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17B" w:rsidRDefault="00582593">
      <w:pPr>
        <w:spacing w:after="60"/>
        <w:jc w:val="center"/>
      </w:pPr>
      <w:r>
        <w:rPr>
          <w:b/>
          <w:sz w:val="22"/>
        </w:rPr>
        <w:t>Njoftim për Angazhim</w:t>
      </w:r>
    </w:p>
    <w:p w:rsidR="00B5717B" w:rsidRDefault="00582593">
      <w:pPr>
        <w:spacing w:after="60"/>
        <w:jc w:val="center"/>
      </w:pPr>
      <w:r>
        <w:rPr>
          <w:b/>
          <w:sz w:val="24"/>
        </w:rPr>
        <w:t>Termat e Referencës (ToR)</w:t>
      </w:r>
    </w:p>
    <w:p w:rsidR="00B5717B" w:rsidRDefault="00582593">
      <w:pPr>
        <w:spacing w:after="60"/>
        <w:jc w:val="center"/>
      </w:pPr>
      <w:r>
        <w:rPr>
          <w:b/>
          <w:sz w:val="22"/>
        </w:rPr>
        <w:t>Trajnues/e – Aftësi Praktike për Punësim</w:t>
      </w:r>
    </w:p>
    <w:tbl>
      <w:tblPr>
        <w:tblStyle w:val="TableGrid"/>
        <w:tblW w:w="0" w:type="auto"/>
        <w:jc w:val="center"/>
        <w:tblLayout w:type="fixed"/>
        <w:tblLook w:val="04A0"/>
      </w:tblPr>
      <w:tblGrid>
        <w:gridCol w:w="2891"/>
        <w:gridCol w:w="7030"/>
      </w:tblGrid>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Titulli i projektit</w:t>
            </w:r>
          </w:p>
        </w:tc>
        <w:tc>
          <w:tcPr>
            <w:tcW w:w="7030" w:type="dxa"/>
            <w:tcMar>
              <w:top w:w="80" w:type="dxa"/>
              <w:left w:w="80" w:type="dxa"/>
              <w:bottom w:w="80" w:type="dxa"/>
              <w:right w:w="80" w:type="dxa"/>
            </w:tcMar>
            <w:vAlign w:val="center"/>
          </w:tcPr>
          <w:p w:rsidR="00B5717B" w:rsidRDefault="00582593">
            <w:pPr>
              <w:spacing w:after="0"/>
            </w:pPr>
            <w:r>
              <w:rPr>
                <w:sz w:val="20"/>
              </w:rPr>
              <w:t>MOBILIZE – Mobile Outreach and Skills Activation for NEET Youth in Remote Communities</w:t>
            </w:r>
          </w:p>
        </w:tc>
      </w:tr>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Pozicioni</w:t>
            </w:r>
          </w:p>
        </w:tc>
        <w:tc>
          <w:tcPr>
            <w:tcW w:w="7030" w:type="dxa"/>
            <w:tcMar>
              <w:top w:w="80" w:type="dxa"/>
              <w:left w:w="80" w:type="dxa"/>
              <w:bottom w:w="80" w:type="dxa"/>
              <w:right w:w="80" w:type="dxa"/>
            </w:tcMar>
            <w:vAlign w:val="center"/>
          </w:tcPr>
          <w:p w:rsidR="00B5717B" w:rsidRDefault="00582593">
            <w:pPr>
              <w:spacing w:after="0"/>
            </w:pPr>
            <w:r>
              <w:rPr>
                <w:sz w:val="20"/>
              </w:rPr>
              <w:t>Trajnues/e për Aftësi Praktike për Punësim</w:t>
            </w:r>
          </w:p>
        </w:tc>
      </w:tr>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Lloji i kontratës</w:t>
            </w:r>
          </w:p>
        </w:tc>
        <w:tc>
          <w:tcPr>
            <w:tcW w:w="7030" w:type="dxa"/>
            <w:tcMar>
              <w:top w:w="80" w:type="dxa"/>
              <w:left w:w="80" w:type="dxa"/>
              <w:bottom w:w="80" w:type="dxa"/>
              <w:right w:w="80" w:type="dxa"/>
            </w:tcMar>
            <w:vAlign w:val="center"/>
          </w:tcPr>
          <w:p w:rsidR="00B5717B" w:rsidRDefault="000D6F41" w:rsidP="002236CB">
            <w:pPr>
              <w:spacing w:after="0"/>
            </w:pPr>
            <w:r>
              <w:rPr>
                <w:sz w:val="20"/>
              </w:rPr>
              <w:t>Kontratëshërbimi – 5</w:t>
            </w:r>
            <w:r w:rsidR="00582593">
              <w:rPr>
                <w:sz w:val="20"/>
              </w:rPr>
              <w:t>ditëpune</w:t>
            </w:r>
            <w:r w:rsidR="002236CB" w:rsidRPr="002236CB">
              <w:rPr>
                <w:sz w:val="20"/>
              </w:rPr>
              <w:t>(pergatitjadhezhvillim</w:t>
            </w:r>
            <w:r w:rsidR="002236CB">
              <w:rPr>
                <w:sz w:val="20"/>
              </w:rPr>
              <w:t>i</w:t>
            </w:r>
            <w:r w:rsidR="002236CB" w:rsidRPr="002236CB">
              <w:rPr>
                <w:sz w:val="20"/>
              </w:rPr>
              <w:t>itrajnimit).</w:t>
            </w:r>
          </w:p>
        </w:tc>
      </w:tr>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Zona e zbatimit</w:t>
            </w:r>
          </w:p>
        </w:tc>
        <w:tc>
          <w:tcPr>
            <w:tcW w:w="7030" w:type="dxa"/>
            <w:tcMar>
              <w:top w:w="80" w:type="dxa"/>
              <w:left w:w="80" w:type="dxa"/>
              <w:bottom w:w="80" w:type="dxa"/>
              <w:right w:w="80" w:type="dxa"/>
            </w:tcMar>
            <w:vAlign w:val="center"/>
          </w:tcPr>
          <w:p w:rsidR="00B5717B" w:rsidRDefault="00582593">
            <w:pPr>
              <w:spacing w:after="0"/>
            </w:pPr>
            <w:r>
              <w:rPr>
                <w:sz w:val="20"/>
              </w:rPr>
              <w:t>Tiranë, Vlorë, Shkodër</w:t>
            </w:r>
          </w:p>
        </w:tc>
      </w:tr>
    </w:tbl>
    <w:p w:rsidR="00B5717B" w:rsidRDefault="00B5717B"/>
    <w:p w:rsidR="00B5717B" w:rsidRDefault="00582593">
      <w:pPr>
        <w:spacing w:before="100" w:after="100"/>
      </w:pPr>
      <w:r>
        <w:rPr>
          <w:b/>
          <w:u w:val="single"/>
        </w:rPr>
        <w:t>Informacion i përgjithshëm mbi organizatën:</w:t>
      </w:r>
    </w:p>
    <w:p w:rsidR="00B5717B" w:rsidRDefault="00582593">
      <w:pPr>
        <w:jc w:val="both"/>
      </w:pPr>
      <w:r>
        <w:t>Themeluar në vitin 2011, Instituti i Kulturës Rome në Shqipëri (IRCA) është një OSHC rome e cila qëndron për një shoqëri multi-etnike dhe gjithëpërfshirëse që bazohet në parimet universale të të drejtave të njeriut dhe barazisë.</w:t>
      </w:r>
    </w:p>
    <w:p w:rsidR="00B5717B" w:rsidRDefault="00582593">
      <w:pPr>
        <w:jc w:val="both"/>
      </w:pPr>
      <w:r>
        <w:t>Misioni i organizatës është të mundësojë një zhvillim të barabartë dhe të qëndrueshëm të komuniteteve rome nëpërmjet avokimit, mobilizimit, fuqizimit, bashkëpunimit, hulumtimit të orientuar drejt politikave, veprimit dhe kërkimit pjesëmarrës, si dhe pjesëmarrjes së barabartë në proceset demokratike, akses të barabartë në të drejta dhe shërbime dhe promovim të kulturës dhe identitetit rom.</w:t>
      </w:r>
    </w:p>
    <w:p w:rsidR="00B5717B" w:rsidRDefault="00582593">
      <w:pPr>
        <w:spacing w:before="100" w:after="100"/>
      </w:pPr>
      <w:r>
        <w:rPr>
          <w:b/>
          <w:u w:val="single"/>
        </w:rPr>
        <w:t>Informacion rreth projektit:</w:t>
      </w:r>
    </w:p>
    <w:p w:rsidR="00B5717B" w:rsidRDefault="00582593">
      <w:pPr>
        <w:jc w:val="both"/>
      </w:pPr>
      <w:r>
        <w:t>Projekti MOBILIZE – Mobile Outreach and Skills Activation for NEET Youth in Remote Communities zbatohet nga Instituti i Kulturës Rome në Shqipëri (IRCA), në partneritet me Fondacionin Shqiptar për të Drejtat e Personave me Aftësi të Kufizuara (ADRF), në kuadër të projektit “BE për Rininë”, financuar nga Bashkimi Evropian dhe zbatuar nga PNUD dhe UNICEF në Shqipëri, në bashkëpunim me Agjencinë Kombëtare të Punësimit dhe Aftësive dhe Agjencinë Kombëtare të Rinisë, nën koordinimin e Ministrisë së Ekonomisë dhe Inovacionit.</w:t>
      </w:r>
    </w:p>
    <w:p w:rsidR="00B5717B" w:rsidRDefault="00582593">
      <w:pPr>
        <w:jc w:val="both"/>
      </w:pPr>
      <w:r>
        <w:t>Qëllimi i projektit është të zgjerojë aksesin në shërbimet e Garancisë Rinore për të rinjtë NEET (15–29 vjeç) që janë të vështirë për t’u arritur, në komunitetet e largëta dhe të nënpërfaqësuara në Tiranë, Vlorë dhe Shkodër, përmes ekipeve lëvizëse të angazhimit në terren, të cilat ofrojnë shërbime gjithëpërfshirëse dhe të personalizuara para-përgatitore dhe përgatitore.</w:t>
      </w:r>
    </w:p>
    <w:p w:rsidR="00B5717B" w:rsidRDefault="00582593">
      <w:pPr>
        <w:spacing w:before="100" w:after="100"/>
      </w:pPr>
      <w:r>
        <w:rPr>
          <w:b/>
          <w:u w:val="single"/>
        </w:rPr>
        <w:t>Qëllimi i shërbimit:</w:t>
      </w:r>
    </w:p>
    <w:p w:rsidR="00B5717B" w:rsidRDefault="00582593">
      <w:pPr>
        <w:jc w:val="both"/>
      </w:pPr>
      <w:r>
        <w:t xml:space="preserve">IRCA kërkon të angazhojë një Trajnues/e për realizimin e sesionit “Aftësi Praktike për Punësim (Practical Employability Skills)”, me </w:t>
      </w:r>
      <w:r w:rsidR="00546498">
        <w:t>fokuskryesortërinjtë rom/</w:t>
      </w:r>
      <w:r>
        <w:t>egjiptianë</w:t>
      </w:r>
      <w:r w:rsidR="00546498">
        <w:t>dhe PAK</w:t>
      </w:r>
      <w:r>
        <w:t>qëjanëjashtëpunësimit, arsimitosetrajnimit (NEET). Trajnuesi/ja do të zhvillojë tre sesione trajnimi, nga një në Tiranë, Vlorë dhe Shkodër, me kohëzgjatje 6 orësecilidhe me 15–20 pjesëmarrëspërsesion.</w:t>
      </w:r>
    </w:p>
    <w:p w:rsidR="00B5717B" w:rsidRDefault="00582593">
      <w:pPr>
        <w:jc w:val="both"/>
      </w:pPr>
      <w:r>
        <w:t>Sesioni do të jetë interaktiv dhe i orientuar drejt praktikës, me qëllim forcimin e aftësive bazë që nevojiten në jetën e përditshme dhe për hyrjen në punësim në pozicione të nivelit fillestar. Përmes ushtrimeve praktike dhe skenarëve nga situata reale, pjesëmarrësit do të zhvillojnë aftësi për plotësimin e formularëve të thjeshtë, ndjekjen e udhëzimeve në vendin e punës, menaxhimin bazë të financave personale dhe komunikimin verbal në situata të përditshme dhe profesionale.</w:t>
      </w:r>
    </w:p>
    <w:p w:rsidR="00B5717B" w:rsidRDefault="00582593">
      <w:pPr>
        <w:spacing w:before="100" w:after="100"/>
      </w:pPr>
      <w:r>
        <w:rPr>
          <w:b/>
          <w:u w:val="single"/>
        </w:rPr>
        <w:t>Detyrat dhe përgjegjësitë:</w:t>
      </w:r>
    </w:p>
    <w:p w:rsidR="00B5717B" w:rsidRDefault="00582593">
      <w:pPr>
        <w:jc w:val="both"/>
      </w:pPr>
      <w:r>
        <w:t>Nën mbështetjen dhe supervizimin e ekipit koordinues të projektit, Trajnuesi/ja do të ketë këto përgjegjësi:</w:t>
      </w:r>
    </w:p>
    <w:p w:rsidR="00B5717B" w:rsidRDefault="00582593">
      <w:pPr>
        <w:pStyle w:val="ListBullet"/>
        <w:spacing w:after="40"/>
      </w:pPr>
      <w:r>
        <w:t>Përgatit metodologjinë, agjendën dhe materialet e trajnimit, të përshtatura përprofilin, nivelindhenevojat e tërinjve NEET;</w:t>
      </w:r>
    </w:p>
    <w:p w:rsidR="00B5717B" w:rsidRDefault="00582593">
      <w:pPr>
        <w:pStyle w:val="ListBullet"/>
        <w:spacing w:after="40"/>
      </w:pPr>
      <w:r>
        <w:lastRenderedPageBreak/>
        <w:t>Zhvillon 3 sesione trajnimi njëditore (6 orë secili), respektivisht në Tiranë, Vlorë dhe Shkodër, me 15–20 pjesëmarrës për sesion;</w:t>
      </w:r>
    </w:p>
    <w:p w:rsidR="00B5717B" w:rsidRDefault="00582593">
      <w:pPr>
        <w:pStyle w:val="ListBullet"/>
        <w:spacing w:after="40"/>
      </w:pPr>
      <w:r>
        <w:t>Trajton në mënyrë praktike kuptimin dhe plotësimin e formularëve të thjeshtë, përfshirë formularë shërbimi, aplikime bazë dhe elemente të kontratave të thjeshta;</w:t>
      </w:r>
    </w:p>
    <w:p w:rsidR="00B5717B" w:rsidRDefault="00582593">
      <w:pPr>
        <w:pStyle w:val="ListBullet"/>
        <w:spacing w:after="40"/>
      </w:pPr>
      <w:r>
        <w:t>Zhvillon ushtrime për kuptimin dhe ndjekjen e udhëzimeve të shkruara dhe verbale në situata të lidhura me punën, duke përfshirë detyra, rregulla dhe procedura bazë;</w:t>
      </w:r>
    </w:p>
    <w:p w:rsidR="00B5717B" w:rsidRDefault="00582593">
      <w:pPr>
        <w:pStyle w:val="ListBullet"/>
        <w:spacing w:after="40"/>
      </w:pPr>
      <w:r>
        <w:t>Forcon ndërgjegjësimin financiar bazë përmes ushtrimeve mbi buxhetimin e thjeshtë, kuptimin e pagës, shpenzimeve, kursimit dhe planifikimit të nevojave mujore;</w:t>
      </w:r>
    </w:p>
    <w:p w:rsidR="00B5717B" w:rsidRDefault="00582593">
      <w:pPr>
        <w:pStyle w:val="ListBullet"/>
        <w:spacing w:after="40"/>
      </w:pPr>
      <w:r>
        <w:t>Zhvillon aftësitë e komunikimit verbal në situata të përditshme dhe në vendin e punës, përfshirë prezantimin e vetes, kërkimin e informacionit dhe komunikimin me punëdhënës, kolegë dhe ofrues shërbimesh;</w:t>
      </w:r>
    </w:p>
    <w:p w:rsidR="00B5717B" w:rsidRDefault="00582593">
      <w:pPr>
        <w:pStyle w:val="ListBullet"/>
        <w:spacing w:after="40"/>
      </w:pPr>
      <w:r>
        <w:t>Përdor metoda interaktive dhe praktike, si simulime, role-play, punë në çifte/grupe, ushtrime me formularë, raste konkrete dhe reflektim;</w:t>
      </w:r>
    </w:p>
    <w:p w:rsidR="00B5717B" w:rsidRDefault="00582593">
      <w:pPr>
        <w:pStyle w:val="ListBullet"/>
        <w:spacing w:after="40"/>
      </w:pPr>
      <w:r>
        <w:t>Siguron një mjedis të sigurt, respektues, jo-diskriminues dhe të ndjeshëm ndaj kulturës, gjinisë dhe nevojave të të rinjve nga grupet vulnerabël;</w:t>
      </w:r>
    </w:p>
    <w:p w:rsidR="00B5717B" w:rsidRDefault="00582593">
      <w:pPr>
        <w:pStyle w:val="ListBullet"/>
        <w:spacing w:after="40"/>
      </w:pPr>
      <w:r>
        <w:t>Bashkëpunon me ekipin e projektit për organizimin, dokumentimin dhe vlerësimin e sesioneve;</w:t>
      </w:r>
    </w:p>
    <w:p w:rsidR="00B5717B" w:rsidRDefault="00582593">
      <w:pPr>
        <w:pStyle w:val="ListBullet"/>
        <w:spacing w:after="40"/>
      </w:pPr>
      <w:r>
        <w:t>Dorëzon materialet finale të trajnimit dhe një raport të shkurtër përmbledhës mbi realizimin e sesioneve, pjesëmarrjen, aftësitë e trajtuara, vështirësitë e hasura dhe rekomandimet.</w:t>
      </w:r>
    </w:p>
    <w:p w:rsidR="00B5717B" w:rsidRDefault="00582593">
      <w:pPr>
        <w:jc w:val="both"/>
      </w:pPr>
      <w:r>
        <w:t>Trajnuesi/ja është përgjegjës/e për respektimin e standardeve profesionale dhe etike, si dhe të politikave dhe procedurave të IRCA-s gjatë gjithë angazhimit.</w:t>
      </w:r>
    </w:p>
    <w:p w:rsidR="00B5717B" w:rsidRDefault="00582593">
      <w:pPr>
        <w:spacing w:before="100" w:after="100"/>
      </w:pPr>
      <w:r>
        <w:rPr>
          <w:b/>
          <w:u w:val="single"/>
        </w:rPr>
        <w:t>Rezultatet / produktet e pritshme:</w:t>
      </w:r>
    </w:p>
    <w:p w:rsidR="00B5717B" w:rsidRDefault="00582593">
      <w:pPr>
        <w:pStyle w:val="ListBullet"/>
        <w:spacing w:after="40"/>
      </w:pPr>
      <w:r>
        <w:t>Agjendë dhe metodologji e detajuar për sesionin 6-orësh;</w:t>
      </w:r>
    </w:p>
    <w:p w:rsidR="00B5717B" w:rsidRDefault="00582593">
      <w:pPr>
        <w:pStyle w:val="ListBullet"/>
        <w:spacing w:after="40"/>
      </w:pPr>
      <w:r>
        <w:t>Materiale trajnimi/prezantime, modele formularësh dhe ushtrime praktike të përshtatura për grupin e synuar;</w:t>
      </w:r>
    </w:p>
    <w:p w:rsidR="00B5717B" w:rsidRDefault="00582593">
      <w:pPr>
        <w:pStyle w:val="ListBullet"/>
        <w:spacing w:after="40"/>
      </w:pPr>
      <w:r>
        <w:t>Tre sesione trajnimi të realizuara në Tiranë, Vlorë dhe Shkodër, me 15–20 të rinj NEET për sesion;</w:t>
      </w:r>
    </w:p>
    <w:p w:rsidR="00B5717B" w:rsidRDefault="00582593">
      <w:pPr>
        <w:pStyle w:val="ListBullet"/>
        <w:spacing w:after="40"/>
      </w:pPr>
      <w:r>
        <w:t>Raport ishkurtërpërfundimtarmbirealizimin e trajnimevedherekomandimetkryesore.</w:t>
      </w:r>
    </w:p>
    <w:p w:rsidR="006A6A62" w:rsidRDefault="006A6A62" w:rsidP="006A6A62">
      <w:pPr>
        <w:pStyle w:val="ListBullet"/>
      </w:pPr>
      <w:r w:rsidRPr="006A6A62">
        <w:t>Vlerësimiinivelittënjohurivedheaftësivetëpjesëmarrësve para dhe pas trajnimit (pre-test dhe post-test), me qëllimmatjen e ndryshimit/përmirësimitnëtematdheaftësitëpraktiketëtrajtuaragjatësesionit.</w:t>
      </w:r>
    </w:p>
    <w:p w:rsidR="00B5717B" w:rsidRDefault="00582593">
      <w:pPr>
        <w:spacing w:before="100" w:after="100"/>
      </w:pPr>
      <w:r>
        <w:rPr>
          <w:b/>
          <w:u w:val="single"/>
        </w:rPr>
        <w:t>Kualifikimet dhe eksperienca:</w:t>
      </w:r>
    </w:p>
    <w:p w:rsidR="00B5717B" w:rsidRDefault="00582593">
      <w:pPr>
        <w:pStyle w:val="ListBullet"/>
        <w:spacing w:after="40"/>
      </w:pPr>
      <w:r>
        <w:t>Diplomëuniversitarenëshkencasociale, edukim, ekonomi, osefushatëngjashme;</w:t>
      </w:r>
    </w:p>
    <w:p w:rsidR="00B5717B" w:rsidRDefault="00582593">
      <w:pPr>
        <w:pStyle w:val="ListBullet"/>
        <w:spacing w:after="40"/>
      </w:pPr>
      <w:r>
        <w:t>Minimum 3 vite eksperiencë relevante në trajnime, edukim joformal, zhvillim aftësish për punësim, orientim në tregun e punës ose punë me të rinjtë/grupet vulnerabël;</w:t>
      </w:r>
    </w:p>
    <w:p w:rsidR="00B5717B" w:rsidRDefault="00582593">
      <w:pPr>
        <w:pStyle w:val="ListBullet"/>
        <w:spacing w:after="40"/>
      </w:pPr>
      <w:r>
        <w:t>Përvojë e dëshmuar në punën me komunitetet rome dhe egjiptiane dhe/ose grupe të margjinalizuara përbën avantazh të rëndësishëm;</w:t>
      </w:r>
    </w:p>
    <w:p w:rsidR="00B5717B" w:rsidRDefault="00582593">
      <w:pPr>
        <w:pStyle w:val="ListBullet"/>
        <w:spacing w:after="40"/>
      </w:pPr>
      <w:r>
        <w:t>Njohuri praktike mbi aftësitë bazë të punësimit, komunikimin në vendin e punës, buxhetimin personal dhe dokumentacionin/formularët e thjeshtë;</w:t>
      </w:r>
    </w:p>
    <w:p w:rsidR="00B5717B" w:rsidRDefault="00582593">
      <w:pPr>
        <w:pStyle w:val="ListBullet"/>
        <w:spacing w:after="40"/>
      </w:pPr>
      <w:r>
        <w:t>Aftësi të mira fasilitimi, komunikimi dhe menaxhimi të dinamikave të grupit;</w:t>
      </w:r>
    </w:p>
    <w:p w:rsidR="00B5717B" w:rsidRDefault="00582593">
      <w:pPr>
        <w:pStyle w:val="ListBullet"/>
        <w:spacing w:after="40"/>
      </w:pPr>
      <w:r>
        <w:t>Aftësi për të përdorur metoda praktike, pjesëmarrëse dhe të përshtatura për të rinjtë NEET, përfshirë role-play dhe simulime të situatave reale;</w:t>
      </w:r>
    </w:p>
    <w:p w:rsidR="00B5717B" w:rsidRDefault="00582593">
      <w:pPr>
        <w:pStyle w:val="ListBullet"/>
        <w:spacing w:after="40"/>
      </w:pPr>
      <w:r>
        <w:t>Eksperiencë e mëparshme në projekte të organizatave të shoqërisë civile dhe/ose programe punësimi e aftësimi për të rinjtë përbën avantazh;</w:t>
      </w:r>
    </w:p>
    <w:p w:rsidR="00B5717B" w:rsidRDefault="00582593">
      <w:pPr>
        <w:pStyle w:val="ListBullet"/>
        <w:spacing w:after="40"/>
      </w:pPr>
      <w:r>
        <w:t>Të kuptojë dhe të jetë në përputhje me misionin dhe qëllimin e IRCA.</w:t>
      </w:r>
    </w:p>
    <w:p w:rsidR="00B5717B" w:rsidRDefault="00582593">
      <w:pPr>
        <w:spacing w:before="100" w:after="100"/>
      </w:pPr>
      <w:r>
        <w:rPr>
          <w:b/>
          <w:u w:val="single"/>
        </w:rPr>
        <w:t>Kohëzgjatja dhe vendi i angazhimit:</w:t>
      </w:r>
    </w:p>
    <w:p w:rsidR="00B5717B" w:rsidRDefault="00582593">
      <w:pPr>
        <w:jc w:val="both"/>
      </w:pPr>
      <w:r>
        <w:t xml:space="preserve">Kontrata do të jetë </w:t>
      </w:r>
      <w:r w:rsidR="000D6F41">
        <w:t>kontratë shërbimi për gjithsej 5</w:t>
      </w:r>
      <w:r>
        <w:t>ditëpune</w:t>
      </w:r>
      <w:r w:rsidR="002236CB">
        <w:t xml:space="preserve"> (</w:t>
      </w:r>
      <w:r w:rsidR="002236CB" w:rsidRPr="002236CB">
        <w:t>perga</w:t>
      </w:r>
      <w:r w:rsidR="002236CB">
        <w:t>titjadhezhvillimiitrajnimit)</w:t>
      </w:r>
      <w:r>
        <w:t>. Trajnimet do të zhvillohen në Tiranë, Vlorë dhe Shkodër, nga një ditë trajnimi (6 orë) në secilën zonë, sipas kalendarit të dakordësuar me ekipin e projektit.</w:t>
      </w:r>
      <w:bookmarkStart w:id="0" w:name="_GoBack"/>
      <w:bookmarkEnd w:id="0"/>
    </w:p>
    <w:p w:rsidR="00B5717B" w:rsidRDefault="00582593">
      <w:pPr>
        <w:spacing w:before="100" w:after="100"/>
      </w:pPr>
      <w:r>
        <w:rPr>
          <w:b/>
          <w:u w:val="single"/>
        </w:rPr>
        <w:t>Procedura e aplikimit:</w:t>
      </w:r>
    </w:p>
    <w:p w:rsidR="00B5717B" w:rsidRDefault="00582593">
      <w:pPr>
        <w:jc w:val="both"/>
      </w:pPr>
      <w:r>
        <w:lastRenderedPageBreak/>
        <w:t xml:space="preserve">Personat e interesuar duhet të dërgojnë </w:t>
      </w:r>
      <w:r w:rsidRPr="00546498">
        <w:rPr>
          <w:b/>
        </w:rPr>
        <w:t xml:space="preserve">brenda datës </w:t>
      </w:r>
      <w:r w:rsidR="001F0855">
        <w:rPr>
          <w:b/>
        </w:rPr>
        <w:t>25</w:t>
      </w:r>
      <w:r w:rsidRPr="00546498">
        <w:rPr>
          <w:b/>
        </w:rPr>
        <w:t xml:space="preserve"> Shtator 2026</w:t>
      </w:r>
      <w:r>
        <w:t>, në adresën e e-mailit: prokurime.irca@gmail.com ose fizikisht pranë zyrave të IRCA dokumentet si më poshtë:</w:t>
      </w:r>
    </w:p>
    <w:p w:rsidR="00B5717B" w:rsidRDefault="00582593">
      <w:pPr>
        <w:pStyle w:val="ListBullet"/>
        <w:spacing w:after="40"/>
      </w:pPr>
      <w:r>
        <w:t>një kopje të jetëshkrimit profesional (CV);</w:t>
      </w:r>
    </w:p>
    <w:p w:rsidR="00B5717B" w:rsidRDefault="00582593">
      <w:pPr>
        <w:pStyle w:val="ListBullet"/>
        <w:spacing w:after="40"/>
      </w:pPr>
      <w:r>
        <w:t>një letër interesi;</w:t>
      </w:r>
    </w:p>
    <w:p w:rsidR="006A6A62" w:rsidRDefault="00582593" w:rsidP="00546498">
      <w:pPr>
        <w:pStyle w:val="ListBullet"/>
        <w:spacing w:after="40"/>
      </w:pPr>
      <w:r>
        <w:t>ofertëfinanciarepërangazhimin e kërkuar.</w:t>
      </w:r>
    </w:p>
    <w:p w:rsidR="00EE429B" w:rsidRDefault="00EE429B" w:rsidP="00EE429B">
      <w:pPr>
        <w:pStyle w:val="ListBullet"/>
        <w:spacing w:after="40"/>
      </w:pPr>
      <w:r>
        <w:t xml:space="preserve">Deklarata e Konfliktit te </w:t>
      </w:r>
      <w:r w:rsidRPr="000C0163">
        <w:t>Interesit</w:t>
      </w:r>
      <w:r>
        <w:t>.</w:t>
      </w:r>
    </w:p>
    <w:p w:rsidR="00EE429B" w:rsidRDefault="00EE429B" w:rsidP="00EE429B">
      <w:pPr>
        <w:pStyle w:val="ListBullet"/>
        <w:numPr>
          <w:ilvl w:val="0"/>
          <w:numId w:val="0"/>
        </w:numPr>
        <w:spacing w:after="40"/>
        <w:ind w:left="360"/>
      </w:pPr>
    </w:p>
    <w:p w:rsidR="006A6A62" w:rsidRPr="006A6A62" w:rsidRDefault="006A6A62">
      <w:pPr>
        <w:jc w:val="both"/>
        <w:rPr>
          <w:b/>
          <w:u w:val="single"/>
        </w:rPr>
      </w:pPr>
    </w:p>
    <w:p w:rsidR="00B5717B" w:rsidRDefault="00582593">
      <w:pPr>
        <w:spacing w:before="100" w:after="100"/>
      </w:pPr>
      <w:r>
        <w:rPr>
          <w:b/>
          <w:u w:val="single"/>
        </w:rPr>
        <w:t>Kriteret e vlerësimit</w:t>
      </w:r>
    </w:p>
    <w:p w:rsidR="00B5717B" w:rsidRDefault="00582593">
      <w:pPr>
        <w:jc w:val="both"/>
      </w:pPr>
      <w:r>
        <w:t>Aplikimet do të vlerësohen bazuar tek kriteret e mëposhtme:</w:t>
      </w:r>
    </w:p>
    <w:tbl>
      <w:tblPr>
        <w:tblStyle w:val="TableGrid"/>
        <w:tblW w:w="0" w:type="auto"/>
        <w:jc w:val="center"/>
        <w:tblLook w:val="04A0"/>
      </w:tblPr>
      <w:tblGrid>
        <w:gridCol w:w="5213"/>
        <w:gridCol w:w="5213"/>
      </w:tblGrid>
      <w:tr w:rsidR="00B5717B">
        <w:trPr>
          <w:jc w:val="center"/>
        </w:trPr>
        <w:tc>
          <w:tcPr>
            <w:tcW w:w="5213" w:type="dxa"/>
            <w:tcMar>
              <w:top w:w="80" w:type="dxa"/>
              <w:left w:w="80" w:type="dxa"/>
              <w:bottom w:w="80" w:type="dxa"/>
              <w:right w:w="80" w:type="dxa"/>
            </w:tcMar>
          </w:tcPr>
          <w:p w:rsidR="00B5717B" w:rsidRDefault="00582593">
            <w:pPr>
              <w:spacing w:after="0"/>
            </w:pPr>
            <w:r>
              <w:rPr>
                <w:b/>
                <w:sz w:val="20"/>
              </w:rPr>
              <w:t>Kriteret e vlerësimit</w:t>
            </w:r>
          </w:p>
        </w:tc>
        <w:tc>
          <w:tcPr>
            <w:tcW w:w="5213" w:type="dxa"/>
            <w:tcMar>
              <w:top w:w="80" w:type="dxa"/>
              <w:left w:w="80" w:type="dxa"/>
              <w:bottom w:w="80" w:type="dxa"/>
              <w:right w:w="80" w:type="dxa"/>
            </w:tcMar>
          </w:tcPr>
          <w:p w:rsidR="00B5717B" w:rsidRDefault="00582593">
            <w:pPr>
              <w:spacing w:after="0"/>
            </w:pPr>
            <w:r>
              <w:rPr>
                <w:b/>
                <w:sz w:val="20"/>
              </w:rPr>
              <w:t>Vlera në %</w:t>
            </w:r>
          </w:p>
        </w:tc>
      </w:tr>
      <w:tr w:rsidR="00B5717B">
        <w:trPr>
          <w:jc w:val="center"/>
        </w:trPr>
        <w:tc>
          <w:tcPr>
            <w:tcW w:w="5213" w:type="dxa"/>
            <w:tcMar>
              <w:top w:w="80" w:type="dxa"/>
              <w:left w:w="80" w:type="dxa"/>
              <w:bottom w:w="80" w:type="dxa"/>
              <w:right w:w="80" w:type="dxa"/>
            </w:tcMar>
          </w:tcPr>
          <w:p w:rsidR="00B5717B" w:rsidRDefault="00582593">
            <w:pPr>
              <w:spacing w:after="0"/>
            </w:pPr>
            <w:r>
              <w:rPr>
                <w:sz w:val="20"/>
              </w:rPr>
              <w:t>Edukimi dhe kualifikimet</w:t>
            </w:r>
          </w:p>
        </w:tc>
        <w:tc>
          <w:tcPr>
            <w:tcW w:w="5213" w:type="dxa"/>
            <w:tcMar>
              <w:top w:w="80" w:type="dxa"/>
              <w:left w:w="80" w:type="dxa"/>
              <w:bottom w:w="80" w:type="dxa"/>
              <w:right w:w="80" w:type="dxa"/>
            </w:tcMar>
          </w:tcPr>
          <w:p w:rsidR="00B5717B" w:rsidRDefault="00582593">
            <w:pPr>
              <w:spacing w:after="0"/>
            </w:pPr>
            <w:r>
              <w:rPr>
                <w:b/>
                <w:sz w:val="20"/>
              </w:rPr>
              <w:t>30%</w:t>
            </w:r>
          </w:p>
        </w:tc>
      </w:tr>
      <w:tr w:rsidR="00B5717B">
        <w:trPr>
          <w:jc w:val="center"/>
        </w:trPr>
        <w:tc>
          <w:tcPr>
            <w:tcW w:w="5213" w:type="dxa"/>
            <w:tcMar>
              <w:top w:w="80" w:type="dxa"/>
              <w:left w:w="80" w:type="dxa"/>
              <w:bottom w:w="80" w:type="dxa"/>
              <w:right w:w="80" w:type="dxa"/>
            </w:tcMar>
          </w:tcPr>
          <w:p w:rsidR="00B5717B" w:rsidRDefault="00582593">
            <w:pPr>
              <w:spacing w:after="0"/>
            </w:pPr>
            <w:r>
              <w:rPr>
                <w:sz w:val="20"/>
              </w:rPr>
              <w:t>Eksperiencat e mëparshme relevante</w:t>
            </w:r>
          </w:p>
        </w:tc>
        <w:tc>
          <w:tcPr>
            <w:tcW w:w="5213" w:type="dxa"/>
            <w:tcMar>
              <w:top w:w="80" w:type="dxa"/>
              <w:left w:w="80" w:type="dxa"/>
              <w:bottom w:w="80" w:type="dxa"/>
              <w:right w:w="80" w:type="dxa"/>
            </w:tcMar>
          </w:tcPr>
          <w:p w:rsidR="00B5717B" w:rsidRDefault="00582593">
            <w:pPr>
              <w:spacing w:after="0"/>
            </w:pPr>
            <w:r>
              <w:rPr>
                <w:b/>
                <w:sz w:val="20"/>
              </w:rPr>
              <w:t>40%</w:t>
            </w:r>
          </w:p>
        </w:tc>
      </w:tr>
      <w:tr w:rsidR="00B5717B">
        <w:trPr>
          <w:jc w:val="center"/>
        </w:trPr>
        <w:tc>
          <w:tcPr>
            <w:tcW w:w="5213" w:type="dxa"/>
            <w:tcMar>
              <w:top w:w="80" w:type="dxa"/>
              <w:left w:w="80" w:type="dxa"/>
              <w:bottom w:w="80" w:type="dxa"/>
              <w:right w:w="80" w:type="dxa"/>
            </w:tcMar>
          </w:tcPr>
          <w:p w:rsidR="00B5717B" w:rsidRDefault="00582593">
            <w:pPr>
              <w:spacing w:after="0"/>
            </w:pPr>
            <w:r>
              <w:rPr>
                <w:sz w:val="20"/>
              </w:rPr>
              <w:t>Oferta financiare</w:t>
            </w:r>
          </w:p>
        </w:tc>
        <w:tc>
          <w:tcPr>
            <w:tcW w:w="5213" w:type="dxa"/>
            <w:tcMar>
              <w:top w:w="80" w:type="dxa"/>
              <w:left w:w="80" w:type="dxa"/>
              <w:bottom w:w="80" w:type="dxa"/>
              <w:right w:w="80" w:type="dxa"/>
            </w:tcMar>
          </w:tcPr>
          <w:p w:rsidR="00B5717B" w:rsidRDefault="00582593">
            <w:pPr>
              <w:spacing w:after="0"/>
            </w:pPr>
            <w:r>
              <w:rPr>
                <w:b/>
                <w:sz w:val="20"/>
              </w:rPr>
              <w:t>30%</w:t>
            </w:r>
          </w:p>
        </w:tc>
      </w:tr>
    </w:tbl>
    <w:p w:rsidR="006A6A62" w:rsidRDefault="006A6A62">
      <w:pPr>
        <w:jc w:val="both"/>
      </w:pPr>
    </w:p>
    <w:p w:rsidR="00B5717B" w:rsidRDefault="00582593">
      <w:pPr>
        <w:jc w:val="both"/>
      </w:pPr>
      <w:r>
        <w:t>Vetëm kandidatët që ftohen për intervistë do të njoftohen për vendimin e përzgjedhjes. Instituti i Kulturës Rome në Shqipëri – IRCA rezervon të drejtën të mos informojë kandidatët e refuzuar për arsyet e refuzimit të tyre.</w:t>
      </w:r>
    </w:p>
    <w:p w:rsidR="00B5717B" w:rsidRDefault="00582593">
      <w:pPr>
        <w:spacing w:before="100" w:after="100"/>
      </w:pPr>
      <w:r>
        <w:rPr>
          <w:b/>
          <w:u w:val="single"/>
        </w:rPr>
        <w:t>Shënime të rëndësishme:</w:t>
      </w:r>
    </w:p>
    <w:p w:rsidR="00B5717B" w:rsidRDefault="00582593">
      <w:pPr>
        <w:pStyle w:val="ListBullet"/>
        <w:spacing w:after="40"/>
      </w:pPr>
      <w:r>
        <w:t>Të gjithë personat e përfshirë në programet e IRCA, duke përfshirë stafin e brendshëm, stafin e jashtëm, ekspertët, kontraktorët, vullnetarët dhe mbështetësit, janë të detyruar të respektojnë politikat e mbrojtjes së fëmijëve, masat kundër abuzimit dhe shfrytëzimit seksual, rregulloret e brendshme të IRCA-s, kodin e sjelljes, si dhe legjislacionin në fuqi për mbrojtjen e fëmijëve. Gjithashtu, ata duhet të jenë të informuar dhe të zbatojnë çdo dokument tjetër të rëndësishëm në këtë fushë.</w:t>
      </w:r>
    </w:p>
    <w:p w:rsidR="00B5717B" w:rsidRDefault="00582593">
      <w:pPr>
        <w:pStyle w:val="ListBullet"/>
        <w:spacing w:after="40"/>
      </w:pPr>
      <w:r>
        <w:t>Të gjithë individët që angazhohen në marrëdhënie bashkëpunimi me IRCA nënshkruajnë kontratat përkatëse dhe politikat e IRCA-s, të cilat përshkruajnë të drejtat dhe përgjegjësitë e secilës palë.</w:t>
      </w:r>
    </w:p>
    <w:p w:rsidR="00B5717B" w:rsidRDefault="00582593">
      <w:pPr>
        <w:pStyle w:val="ListBullet"/>
        <w:spacing w:after="40"/>
      </w:pPr>
      <w:r>
        <w:t>IRCA është një organizatë e bazuar në vlerat e meritokracisë. Çdo ndërhyrje në procesin e përzgjedhjes çon në skualifikimin e menjëhershëm të kandidatëve.</w:t>
      </w:r>
    </w:p>
    <w:p w:rsidR="00B5717B" w:rsidRDefault="00582593">
      <w:pPr>
        <w:pStyle w:val="ListBullet"/>
        <w:spacing w:after="40"/>
      </w:pPr>
      <w:r>
        <w:t>IRCA ka politika që dënojnë çdo formë abuzimi apo diskriminimi për shkak të moshës, gjinisë, përkatësisë etnike, orientimit seksual, etj.</w:t>
      </w:r>
    </w:p>
    <w:sectPr w:rsidR="00B5717B" w:rsidSect="00034616">
      <w:headerReference w:type="default" r:id="rId8"/>
      <w:footerReference w:type="default" r:id="rId9"/>
      <w:pgSz w:w="12240" w:h="15840"/>
      <w:pgMar w:top="794" w:right="907" w:bottom="794" w:left="907" w:header="227" w:footer="3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B7E" w:rsidRDefault="005B7B7E">
      <w:pPr>
        <w:spacing w:after="0" w:line="240" w:lineRule="auto"/>
      </w:pPr>
      <w:r>
        <w:separator/>
      </w:r>
    </w:p>
  </w:endnote>
  <w:endnote w:type="continuationSeparator" w:id="1">
    <w:p w:rsidR="005B7B7E" w:rsidRDefault="005B7B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17B" w:rsidRDefault="00AA1733">
    <w:pPr>
      <w:pStyle w:val="Footer"/>
      <w:jc w:val="right"/>
    </w:pPr>
    <w:r>
      <w:fldChar w:fldCharType="begin"/>
    </w:r>
    <w:r w:rsidR="00582593">
      <w:instrText>PAGE</w:instrText>
    </w:r>
    <w:r>
      <w:fldChar w:fldCharType="separate"/>
    </w:r>
    <w:r w:rsidR="001F0855">
      <w:rPr>
        <w:noProof/>
      </w:rPr>
      <w:t>3</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B7E" w:rsidRDefault="005B7B7E">
      <w:pPr>
        <w:spacing w:after="0" w:line="240" w:lineRule="auto"/>
      </w:pPr>
      <w:r>
        <w:separator/>
      </w:r>
    </w:p>
  </w:footnote>
  <w:footnote w:type="continuationSeparator" w:id="1">
    <w:p w:rsidR="005B7B7E" w:rsidRDefault="005B7B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17B" w:rsidRDefault="00582593">
    <w:pPr>
      <w:pStyle w:val="Header"/>
      <w:jc w:val="center"/>
    </w:pPr>
    <w:r>
      <w:rPr>
        <w:noProof/>
      </w:rPr>
      <w:drawing>
        <wp:inline distT="0" distB="0" distL="0" distR="0">
          <wp:extent cx="1152000" cy="38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152000" cy="38912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47730"/>
    <w:rsid w:val="00034616"/>
    <w:rsid w:val="0006063C"/>
    <w:rsid w:val="00083429"/>
    <w:rsid w:val="000D6F41"/>
    <w:rsid w:val="0015074B"/>
    <w:rsid w:val="001C7A6E"/>
    <w:rsid w:val="001F0855"/>
    <w:rsid w:val="002236CB"/>
    <w:rsid w:val="0029639D"/>
    <w:rsid w:val="00326F90"/>
    <w:rsid w:val="003F4880"/>
    <w:rsid w:val="00546498"/>
    <w:rsid w:val="00582593"/>
    <w:rsid w:val="005B7B7E"/>
    <w:rsid w:val="006A6A62"/>
    <w:rsid w:val="007E3F60"/>
    <w:rsid w:val="008C7E82"/>
    <w:rsid w:val="00AA1733"/>
    <w:rsid w:val="00AA1D8D"/>
    <w:rsid w:val="00B47730"/>
    <w:rsid w:val="00B5717B"/>
    <w:rsid w:val="00CB0664"/>
    <w:rsid w:val="00DE2DDF"/>
    <w:rsid w:val="00EE429B"/>
    <w:rsid w:val="00FC693F"/>
    <w:rsid w:val="00FF30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A6A62"/>
    <w:rPr>
      <w:color w:val="0000FF" w:themeColor="hyperlink"/>
      <w:u w:val="single"/>
    </w:rPr>
  </w:style>
  <w:style w:type="paragraph" w:styleId="BalloonText">
    <w:name w:val="Balloon Text"/>
    <w:basedOn w:val="Normal"/>
    <w:link w:val="BalloonTextChar"/>
    <w:uiPriority w:val="99"/>
    <w:semiHidden/>
    <w:unhideWhenUsed/>
    <w:rsid w:val="00EE42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29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0CDA7-D6EC-43FA-8F66-F55E994E0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1233</Words>
  <Characters>7030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cp:lastModifiedBy>
  <cp:revision>3</cp:revision>
  <dcterms:created xsi:type="dcterms:W3CDTF">2026-09-09T09:21:00Z</dcterms:created>
  <dcterms:modified xsi:type="dcterms:W3CDTF">2026-09-09T09:25:00Z</dcterms:modified>
</cp:coreProperties>
</file>